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B98" w:rsidRDefault="008A6B98">
      <w:r>
        <w:rPr>
          <w:noProof/>
        </w:rPr>
        <w:drawing>
          <wp:inline distT="0" distB="0" distL="0" distR="0">
            <wp:extent cx="19050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a:extLst>
                        <a:ext uri="{28A0092B-C50C-407E-A947-70E740481C1C}">
                          <a14:useLocalDpi xmlns:a14="http://schemas.microsoft.com/office/drawing/2010/main" val="0"/>
                        </a:ext>
                      </a:extLst>
                    </a:blip>
                    <a:stretch>
                      <a:fillRect/>
                    </a:stretch>
                  </pic:blipFill>
                  <pic:spPr>
                    <a:xfrm>
                      <a:off x="0" y="0"/>
                      <a:ext cx="1905000" cy="638175"/>
                    </a:xfrm>
                    <a:prstGeom prst="rect">
                      <a:avLst/>
                    </a:prstGeom>
                  </pic:spPr>
                </pic:pic>
              </a:graphicData>
            </a:graphic>
          </wp:inline>
        </w:drawing>
      </w:r>
    </w:p>
    <w:p w:rsidR="008A6B98" w:rsidRPr="008A6B98" w:rsidRDefault="008A6B98" w:rsidP="008A6B98">
      <w:pPr>
        <w:spacing w:after="0" w:line="276" w:lineRule="auto"/>
        <w:rPr>
          <w:rFonts w:ascii="Times New Roman" w:hAnsi="Times New Roman" w:cs="Times New Roman"/>
          <w:sz w:val="28"/>
        </w:rPr>
      </w:pPr>
    </w:p>
    <w:p w:rsidR="008A6B98" w:rsidRPr="008A6B98" w:rsidRDefault="008A6B98" w:rsidP="008A6B98">
      <w:pPr>
        <w:spacing w:after="0" w:line="276" w:lineRule="auto"/>
        <w:jc w:val="center"/>
        <w:rPr>
          <w:rFonts w:ascii="Times New Roman" w:hAnsi="Times New Roman" w:cs="Times New Roman"/>
          <w:b/>
          <w:bCs/>
          <w:sz w:val="28"/>
        </w:rPr>
      </w:pPr>
      <w:r w:rsidRPr="008A6B98">
        <w:rPr>
          <w:rFonts w:ascii="Times New Roman" w:hAnsi="Times New Roman" w:cs="Times New Roman"/>
          <w:b/>
          <w:bCs/>
          <w:sz w:val="28"/>
        </w:rPr>
        <w:t>Patient Participation Group</w:t>
      </w:r>
      <w:r>
        <w:rPr>
          <w:rFonts w:ascii="Times New Roman" w:hAnsi="Times New Roman" w:cs="Times New Roman"/>
          <w:b/>
          <w:bCs/>
          <w:sz w:val="28"/>
        </w:rPr>
        <w:t xml:space="preserve"> report</w:t>
      </w:r>
      <w:r w:rsidRPr="008A6B98">
        <w:rPr>
          <w:rFonts w:ascii="Times New Roman" w:hAnsi="Times New Roman" w:cs="Times New Roman"/>
          <w:b/>
          <w:bCs/>
          <w:sz w:val="28"/>
        </w:rPr>
        <w:t xml:space="preserve"> 2017-18</w:t>
      </w:r>
    </w:p>
    <w:p w:rsidR="008A6B98" w:rsidRPr="008A6B98" w:rsidRDefault="008A6B98" w:rsidP="008A6B98">
      <w:pPr>
        <w:spacing w:after="0" w:line="276" w:lineRule="auto"/>
        <w:rPr>
          <w:rFonts w:ascii="Times New Roman" w:hAnsi="Times New Roman" w:cs="Times New Roman"/>
          <w:sz w:val="28"/>
        </w:rPr>
      </w:pPr>
      <w:bookmarkStart w:id="0" w:name="_GoBack"/>
      <w:bookmarkEnd w:id="0"/>
    </w:p>
    <w:p w:rsidR="008A6B98" w:rsidRPr="008A6B98" w:rsidRDefault="008A6B98" w:rsidP="008A6B98">
      <w:pPr>
        <w:pStyle w:val="ListParagraph"/>
        <w:numPr>
          <w:ilvl w:val="0"/>
          <w:numId w:val="1"/>
        </w:numPr>
        <w:spacing w:after="0" w:line="276" w:lineRule="auto"/>
        <w:rPr>
          <w:rFonts w:ascii="Times New Roman" w:hAnsi="Times New Roman" w:cs="Times New Roman"/>
          <w:sz w:val="28"/>
        </w:rPr>
      </w:pPr>
      <w:r w:rsidRPr="008A6B98">
        <w:rPr>
          <w:rFonts w:ascii="Times New Roman" w:hAnsi="Times New Roman" w:cs="Times New Roman"/>
          <w:sz w:val="28"/>
        </w:rPr>
        <w:t>Replacement of practice manager</w:t>
      </w:r>
      <w:r w:rsidRPr="008A6B98">
        <w:rPr>
          <w:rFonts w:ascii="Times New Roman" w:hAnsi="Times New Roman" w:cs="Times New Roman"/>
          <w:sz w:val="28"/>
        </w:rPr>
        <w:br/>
        <w:t xml:space="preserve">The practice bade a reluctant farewell to Patsy, who has been working at this surgery for over 25 years. She is also moving away from this area to “more sane surroundings”, so we may not see her too often on the local streets! We thank her for all she has done tirelessly over the </w:t>
      </w:r>
      <w:r w:rsidR="00E319BE" w:rsidRPr="008A6B98">
        <w:rPr>
          <w:rFonts w:ascii="Times New Roman" w:hAnsi="Times New Roman" w:cs="Times New Roman"/>
          <w:sz w:val="28"/>
        </w:rPr>
        <w:t>years and</w:t>
      </w:r>
      <w:r w:rsidRPr="008A6B98">
        <w:rPr>
          <w:rFonts w:ascii="Times New Roman" w:hAnsi="Times New Roman" w:cs="Times New Roman"/>
          <w:sz w:val="28"/>
        </w:rPr>
        <w:t xml:space="preserve"> wish her and her family a happy retirement.</w:t>
      </w:r>
      <w:r w:rsidR="00E319BE">
        <w:rPr>
          <w:rFonts w:ascii="Times New Roman" w:hAnsi="Times New Roman" w:cs="Times New Roman"/>
          <w:sz w:val="28"/>
        </w:rPr>
        <w:br/>
      </w:r>
      <w:proofErr w:type="spellStart"/>
      <w:r w:rsidR="00E319BE">
        <w:rPr>
          <w:rFonts w:ascii="Times New Roman" w:hAnsi="Times New Roman" w:cs="Times New Roman"/>
          <w:sz w:val="28"/>
        </w:rPr>
        <w:t>Abhi</w:t>
      </w:r>
      <w:proofErr w:type="spellEnd"/>
      <w:r w:rsidR="00E319BE">
        <w:rPr>
          <w:rFonts w:ascii="Times New Roman" w:hAnsi="Times New Roman" w:cs="Times New Roman"/>
          <w:sz w:val="28"/>
        </w:rPr>
        <w:t>, whom many of you already know as IT and finance manager, will take over Patsy’s role. She will be working closely with other team members.</w:t>
      </w:r>
    </w:p>
    <w:p w:rsidR="008A6B98" w:rsidRPr="008A6B98" w:rsidRDefault="008A6B98" w:rsidP="008A6B98">
      <w:pPr>
        <w:spacing w:after="0" w:line="276" w:lineRule="auto"/>
        <w:rPr>
          <w:rFonts w:ascii="Times New Roman" w:hAnsi="Times New Roman" w:cs="Times New Roman"/>
          <w:sz w:val="28"/>
        </w:rPr>
      </w:pPr>
    </w:p>
    <w:p w:rsidR="008A6B98" w:rsidRPr="00E319BE" w:rsidRDefault="008A6B98" w:rsidP="008A6B98">
      <w:pPr>
        <w:pStyle w:val="ListParagraph"/>
        <w:numPr>
          <w:ilvl w:val="0"/>
          <w:numId w:val="1"/>
        </w:numPr>
        <w:spacing w:after="0" w:line="276" w:lineRule="auto"/>
        <w:rPr>
          <w:rFonts w:ascii="Times New Roman" w:hAnsi="Times New Roman" w:cs="Times New Roman"/>
          <w:sz w:val="28"/>
        </w:rPr>
      </w:pPr>
      <w:r w:rsidRPr="00E319BE">
        <w:rPr>
          <w:rFonts w:ascii="Times New Roman" w:hAnsi="Times New Roman" w:cs="Times New Roman"/>
          <w:sz w:val="28"/>
        </w:rPr>
        <w:t>Follow-up to CQC inspection report</w:t>
      </w:r>
      <w:r w:rsidRPr="00E319BE">
        <w:rPr>
          <w:rFonts w:ascii="Times New Roman" w:hAnsi="Times New Roman" w:cs="Times New Roman"/>
          <w:sz w:val="28"/>
        </w:rPr>
        <w:br/>
        <w:t>The full CQC report was published in April 2017 and can be viewed on the CQC.org.uk website. The practice</w:t>
      </w:r>
      <w:r w:rsidR="00E319BE" w:rsidRPr="00E319BE">
        <w:rPr>
          <w:rFonts w:ascii="Times New Roman" w:hAnsi="Times New Roman" w:cs="Times New Roman"/>
          <w:sz w:val="28"/>
        </w:rPr>
        <w:t xml:space="preserve"> has been rated ‘</w:t>
      </w:r>
      <w:r w:rsidR="00E319BE" w:rsidRPr="00E319BE">
        <w:rPr>
          <w:rFonts w:ascii="Times New Roman" w:hAnsi="Times New Roman" w:cs="Times New Roman"/>
          <w:b/>
          <w:bCs/>
          <w:sz w:val="28"/>
        </w:rPr>
        <w:t>good</w:t>
      </w:r>
      <w:r w:rsidR="00E319BE" w:rsidRPr="00E319BE">
        <w:rPr>
          <w:rFonts w:ascii="Times New Roman" w:hAnsi="Times New Roman" w:cs="Times New Roman"/>
          <w:sz w:val="28"/>
        </w:rPr>
        <w:t>’ in all the areas assessed.</w:t>
      </w:r>
    </w:p>
    <w:p w:rsidR="008A6B98" w:rsidRPr="008A6B98" w:rsidRDefault="008A6B98" w:rsidP="008A6B98">
      <w:pPr>
        <w:spacing w:after="0" w:line="276" w:lineRule="auto"/>
        <w:rPr>
          <w:rFonts w:ascii="Times New Roman" w:hAnsi="Times New Roman" w:cs="Times New Roman"/>
          <w:sz w:val="28"/>
        </w:rPr>
      </w:pPr>
    </w:p>
    <w:p w:rsidR="008A6B98" w:rsidRPr="00E319BE" w:rsidRDefault="008A6B98" w:rsidP="008A6B98">
      <w:pPr>
        <w:pStyle w:val="ListParagraph"/>
        <w:numPr>
          <w:ilvl w:val="0"/>
          <w:numId w:val="1"/>
        </w:numPr>
        <w:spacing w:after="0" w:line="276" w:lineRule="auto"/>
        <w:rPr>
          <w:rFonts w:ascii="Times New Roman" w:hAnsi="Times New Roman" w:cs="Times New Roman"/>
          <w:sz w:val="28"/>
        </w:rPr>
      </w:pPr>
      <w:r w:rsidRPr="00E319BE">
        <w:rPr>
          <w:rFonts w:ascii="Times New Roman" w:hAnsi="Times New Roman" w:cs="Times New Roman"/>
          <w:sz w:val="28"/>
        </w:rPr>
        <w:t>Drive to use Online Access</w:t>
      </w:r>
      <w:r w:rsidR="00E319BE" w:rsidRPr="00E319BE">
        <w:rPr>
          <w:rFonts w:ascii="Times New Roman" w:hAnsi="Times New Roman" w:cs="Times New Roman"/>
          <w:sz w:val="28"/>
        </w:rPr>
        <w:br/>
        <w:t>The NHS has asked the practice to encourage patients to not only register for Online Access, but to use it as much as possible for requesting repeat prescriptions, booking (and cancelling) appointments, and checking their records such as test results.</w:t>
      </w:r>
      <w:r w:rsidR="00E319BE" w:rsidRPr="00E319BE">
        <w:rPr>
          <w:rFonts w:ascii="Times New Roman" w:hAnsi="Times New Roman" w:cs="Times New Roman"/>
          <w:sz w:val="28"/>
        </w:rPr>
        <w:br/>
        <w:t>We have now ceased to accept prescription requests by email. In the next few months, we shall increase the proportion of appointments bookable online (which will correspondingly reduce the number of slots available at reception counter or on the telephone).</w:t>
      </w:r>
    </w:p>
    <w:p w:rsidR="008A6B98" w:rsidRPr="008A6B98" w:rsidRDefault="008A6B98" w:rsidP="008A6B98">
      <w:pPr>
        <w:spacing w:after="0" w:line="276" w:lineRule="auto"/>
        <w:rPr>
          <w:rFonts w:ascii="Times New Roman" w:hAnsi="Times New Roman" w:cs="Times New Roman"/>
          <w:sz w:val="28"/>
        </w:rPr>
      </w:pPr>
    </w:p>
    <w:p w:rsidR="008A6B98" w:rsidRPr="008A6B98" w:rsidRDefault="008A6B98" w:rsidP="008A6B98">
      <w:pPr>
        <w:pStyle w:val="ListParagraph"/>
        <w:numPr>
          <w:ilvl w:val="0"/>
          <w:numId w:val="1"/>
        </w:numPr>
        <w:spacing w:after="0" w:line="276" w:lineRule="auto"/>
        <w:rPr>
          <w:rFonts w:ascii="Times New Roman" w:hAnsi="Times New Roman" w:cs="Times New Roman"/>
          <w:sz w:val="28"/>
        </w:rPr>
      </w:pPr>
      <w:r w:rsidRPr="008A6B98">
        <w:rPr>
          <w:rFonts w:ascii="Times New Roman" w:hAnsi="Times New Roman" w:cs="Times New Roman"/>
          <w:sz w:val="28"/>
        </w:rPr>
        <w:t>Use of antibiotics</w:t>
      </w:r>
      <w:r w:rsidR="00E319BE">
        <w:rPr>
          <w:rFonts w:ascii="Times New Roman" w:hAnsi="Times New Roman" w:cs="Times New Roman"/>
          <w:sz w:val="28"/>
        </w:rPr>
        <w:br/>
        <w:t>The NHS has counselled all GPs to use antibiotics only when they are clearly needed, that is not for viral illnesses such as colds. This is because inappropriate usage may cause resistance in future. Literature has been prepared by the NHS for anyone who wishes to understand more.</w:t>
      </w:r>
    </w:p>
    <w:p w:rsidR="008A6B98" w:rsidRPr="008A6B98" w:rsidRDefault="008A6B98" w:rsidP="008A6B98">
      <w:pPr>
        <w:spacing w:after="0" w:line="276" w:lineRule="auto"/>
        <w:rPr>
          <w:rFonts w:ascii="Times New Roman" w:hAnsi="Times New Roman" w:cs="Times New Roman"/>
          <w:sz w:val="28"/>
        </w:rPr>
      </w:pPr>
    </w:p>
    <w:p w:rsidR="008A6B98" w:rsidRPr="008A6B98" w:rsidRDefault="008A6B98" w:rsidP="008A6B98">
      <w:pPr>
        <w:spacing w:after="0" w:line="276" w:lineRule="auto"/>
        <w:rPr>
          <w:rFonts w:ascii="Times New Roman" w:hAnsi="Times New Roman" w:cs="Times New Roman"/>
          <w:sz w:val="28"/>
        </w:rPr>
      </w:pPr>
    </w:p>
    <w:sectPr w:rsidR="008A6B98" w:rsidRPr="008A6B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E7BE5"/>
    <w:multiLevelType w:val="hybridMultilevel"/>
    <w:tmpl w:val="AFAE3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B98"/>
    <w:rsid w:val="008A6B98"/>
    <w:rsid w:val="00E319BE"/>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8C85"/>
  <w15:chartTrackingRefBased/>
  <w15:docId w15:val="{363E8EE7-CB75-4548-88D5-4C8C821C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GB" w:eastAsia="en-US" w:bidi="bn-BD"/>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Hiew</dc:creator>
  <cp:keywords/>
  <dc:description/>
  <cp:lastModifiedBy>Stephen Hiew</cp:lastModifiedBy>
  <cp:revision>1</cp:revision>
  <dcterms:created xsi:type="dcterms:W3CDTF">2018-03-13T22:48:00Z</dcterms:created>
  <dcterms:modified xsi:type="dcterms:W3CDTF">2018-03-13T23:07:00Z</dcterms:modified>
</cp:coreProperties>
</file>